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AB9509" w14:textId="62DE3275" w:rsidR="00CE2F05" w:rsidRDefault="00CE2F05" w:rsidP="0022571A">
      <w:pPr>
        <w:jc w:val="center"/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142A2FA" wp14:editId="0AAD6206">
            <wp:simplePos x="0" y="0"/>
            <wp:positionH relativeFrom="column">
              <wp:posOffset>205105</wp:posOffset>
            </wp:positionH>
            <wp:positionV relativeFrom="paragraph">
              <wp:posOffset>-140970</wp:posOffset>
            </wp:positionV>
            <wp:extent cx="1123950" cy="926465"/>
            <wp:effectExtent l="0" t="0" r="0" b="6985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26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5F674CCC" wp14:editId="55478121">
            <wp:simplePos x="0" y="0"/>
            <wp:positionH relativeFrom="column">
              <wp:posOffset>5117465</wp:posOffset>
            </wp:positionH>
            <wp:positionV relativeFrom="paragraph">
              <wp:posOffset>-275590</wp:posOffset>
            </wp:positionV>
            <wp:extent cx="1363980" cy="1257300"/>
            <wp:effectExtent l="0" t="0" r="7620" b="0"/>
            <wp:wrapSquare wrapText="bothSides" distT="0" distB="0" distL="114300" distR="11430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257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D816A10" w14:textId="77777777" w:rsidR="00CE2F05" w:rsidRDefault="00CE2F05" w:rsidP="0022571A">
      <w:pPr>
        <w:jc w:val="center"/>
        <w:rPr>
          <w:sz w:val="28"/>
          <w:szCs w:val="28"/>
          <w:lang w:val="en-US"/>
        </w:rPr>
      </w:pPr>
    </w:p>
    <w:p w14:paraId="48CEC1F3" w14:textId="77777777" w:rsidR="00CE2F05" w:rsidRDefault="00CE2F05" w:rsidP="0022571A">
      <w:pPr>
        <w:jc w:val="center"/>
        <w:rPr>
          <w:sz w:val="28"/>
          <w:szCs w:val="28"/>
          <w:lang w:val="en-US"/>
        </w:rPr>
      </w:pPr>
    </w:p>
    <w:p w14:paraId="00000001" w14:textId="4316EC3C" w:rsidR="00B6779F" w:rsidRPr="00604CEA" w:rsidRDefault="0022571A" w:rsidP="0022571A">
      <w:pPr>
        <w:jc w:val="center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>ΚΟΙΝΟ ΔΕΛΤΙΟ ΤΥΠΟΥ ΦΣΚ ΚΑΙ ΙΣΚ</w:t>
      </w:r>
    </w:p>
    <w:p w14:paraId="00000002" w14:textId="584B84E0" w:rsidR="00B6779F" w:rsidRPr="00604CEA" w:rsidRDefault="0022571A" w:rsidP="0022571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4CEA">
        <w:rPr>
          <w:rFonts w:asciiTheme="minorHAnsi" w:hAnsiTheme="minorHAnsi" w:cstheme="minorHAnsi"/>
          <w:b/>
          <w:sz w:val="28"/>
          <w:szCs w:val="28"/>
        </w:rPr>
        <w:t>ΘΕΜΑ:</w:t>
      </w:r>
      <w:r w:rsidR="00A449A5" w:rsidRPr="009748F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4CEA">
        <w:rPr>
          <w:rFonts w:asciiTheme="minorHAnsi" w:hAnsiTheme="minorHAnsi" w:cstheme="minorHAnsi"/>
          <w:b/>
          <w:sz w:val="28"/>
          <w:szCs w:val="28"/>
        </w:rPr>
        <w:t>AΠΟΠΕΙΡΕΣ ΗΛΕΚΤΡΟΝΙΚ</w:t>
      </w:r>
      <w:r w:rsidR="004F4B77">
        <w:rPr>
          <w:rFonts w:asciiTheme="minorHAnsi" w:hAnsiTheme="minorHAnsi" w:cstheme="minorHAnsi"/>
          <w:b/>
          <w:sz w:val="28"/>
          <w:szCs w:val="28"/>
        </w:rPr>
        <w:t>ΗΣ ΕΞΑΠΑΤΗΣΗΣ</w:t>
      </w:r>
      <w:r w:rsidRPr="00604C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449A5" w:rsidRPr="002E7488">
        <w:rPr>
          <w:rFonts w:asciiTheme="minorHAnsi" w:hAnsiTheme="minorHAnsi" w:cstheme="minorHAnsi"/>
          <w:b/>
          <w:sz w:val="28"/>
          <w:szCs w:val="28"/>
        </w:rPr>
        <w:t>«</w:t>
      </w:r>
      <w:r w:rsidR="002E7488" w:rsidRPr="002E7488">
        <w:rPr>
          <w:b/>
          <w:sz w:val="28"/>
          <w:szCs w:val="28"/>
        </w:rPr>
        <w:t>FISHING</w:t>
      </w:r>
      <w:r w:rsidR="002E7488" w:rsidRPr="002E7488">
        <w:rPr>
          <w:rFonts w:asciiTheme="minorHAnsi" w:hAnsiTheme="minorHAnsi" w:cstheme="minorHAnsi"/>
          <w:b/>
          <w:sz w:val="28"/>
          <w:szCs w:val="28"/>
        </w:rPr>
        <w:t>»</w:t>
      </w:r>
    </w:p>
    <w:p w14:paraId="070DAA60" w14:textId="1E8313FD" w:rsidR="0022571A" w:rsidRPr="00604CEA" w:rsidRDefault="0022571A" w:rsidP="0022571A">
      <w:pPr>
        <w:pStyle w:val="Web"/>
        <w:spacing w:after="0" w:line="360" w:lineRule="auto"/>
        <w:jc w:val="right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>Κόρινθος, 10/5/2022</w:t>
      </w:r>
    </w:p>
    <w:p w14:paraId="40FDB9D3" w14:textId="39C809EE" w:rsidR="0022571A" w:rsidRPr="00604CEA" w:rsidRDefault="00604CEA" w:rsidP="00604CEA">
      <w:pPr>
        <w:jc w:val="center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</w:t>
      </w:r>
      <w:r w:rsidR="004225F5">
        <w:rPr>
          <w:rFonts w:asciiTheme="minorHAnsi" w:hAnsiTheme="minorHAnsi" w:cstheme="minorHAnsi"/>
          <w:sz w:val="28"/>
          <w:szCs w:val="28"/>
        </w:rPr>
        <w:t xml:space="preserve">          </w:t>
      </w:r>
      <w:bookmarkStart w:id="0" w:name="_GoBack"/>
      <w:bookmarkEnd w:id="0"/>
      <w:r w:rsidRPr="00604CEA">
        <w:rPr>
          <w:rFonts w:asciiTheme="minorHAnsi" w:hAnsiTheme="minorHAnsi" w:cstheme="minorHAnsi"/>
          <w:sz w:val="28"/>
          <w:szCs w:val="28"/>
        </w:rPr>
        <w:t xml:space="preserve">Α.Π.     </w:t>
      </w:r>
      <w:r w:rsidR="004225F5">
        <w:rPr>
          <w:rFonts w:asciiTheme="minorHAnsi" w:hAnsiTheme="minorHAnsi" w:cstheme="minorHAnsi"/>
          <w:sz w:val="28"/>
          <w:szCs w:val="28"/>
        </w:rPr>
        <w:t>44</w:t>
      </w:r>
      <w:r w:rsidRPr="00604CEA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00000003" w14:textId="0716BACD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Αγαπητοί συνάδελφοι </w:t>
      </w:r>
      <w:r w:rsidR="002E7488">
        <w:rPr>
          <w:rFonts w:asciiTheme="minorHAnsi" w:hAnsiTheme="minorHAnsi" w:cstheme="minorHAnsi"/>
          <w:sz w:val="28"/>
          <w:szCs w:val="28"/>
        </w:rPr>
        <w:t>Ι</w:t>
      </w:r>
      <w:r w:rsidRPr="00604CEA">
        <w:rPr>
          <w:rFonts w:asciiTheme="minorHAnsi" w:hAnsiTheme="minorHAnsi" w:cstheme="minorHAnsi"/>
          <w:sz w:val="28"/>
          <w:szCs w:val="28"/>
        </w:rPr>
        <w:t xml:space="preserve">ατροί και </w:t>
      </w:r>
      <w:r w:rsidR="002E7488">
        <w:rPr>
          <w:rFonts w:asciiTheme="minorHAnsi" w:hAnsiTheme="minorHAnsi" w:cstheme="minorHAnsi"/>
          <w:sz w:val="28"/>
          <w:szCs w:val="28"/>
        </w:rPr>
        <w:t>Φ</w:t>
      </w:r>
      <w:r w:rsidRPr="00604CEA">
        <w:rPr>
          <w:rFonts w:asciiTheme="minorHAnsi" w:hAnsiTheme="minorHAnsi" w:cstheme="minorHAnsi"/>
          <w:sz w:val="28"/>
          <w:szCs w:val="28"/>
        </w:rPr>
        <w:t>αρμακοποιοί ,</w:t>
      </w:r>
    </w:p>
    <w:p w14:paraId="00000004" w14:textId="0BFD0E31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>Αγαπητοί συμπολίτες της Π.Ε. Κ</w:t>
      </w:r>
      <w:r w:rsidR="002E7488">
        <w:rPr>
          <w:rFonts w:asciiTheme="minorHAnsi" w:hAnsiTheme="minorHAnsi" w:cstheme="minorHAnsi"/>
          <w:sz w:val="28"/>
          <w:szCs w:val="28"/>
        </w:rPr>
        <w:t>ο</w:t>
      </w:r>
      <w:r w:rsidRPr="00604CEA">
        <w:rPr>
          <w:rFonts w:asciiTheme="minorHAnsi" w:hAnsiTheme="minorHAnsi" w:cstheme="minorHAnsi"/>
          <w:sz w:val="28"/>
          <w:szCs w:val="28"/>
        </w:rPr>
        <w:t>ρινθίας,</w:t>
      </w:r>
    </w:p>
    <w:p w14:paraId="00000005" w14:textId="46B5A40E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Τα τελευταία χρόνια καταγράφονται αλλεπάλληλες προσπάθειες τηλεφωνικής εξαπάτησης με σκοπό την υφαρπαγή χρηματικών ποσών από τους τραπεζικούς λογαριασμούς μας. Οι προσπάθειες αυτές και τα σενάρια που ακολουθούνται  </w:t>
      </w:r>
      <w:r w:rsidRPr="00604CEA">
        <w:rPr>
          <w:rFonts w:asciiTheme="minorHAnsi" w:hAnsiTheme="minorHAnsi" w:cstheme="minorHAnsi"/>
          <w:b/>
          <w:sz w:val="28"/>
          <w:szCs w:val="28"/>
        </w:rPr>
        <w:t>ποικίλουν</w:t>
      </w:r>
      <w:r w:rsidRPr="00604CEA">
        <w:rPr>
          <w:rFonts w:asciiTheme="minorHAnsi" w:hAnsiTheme="minorHAnsi" w:cstheme="minorHAnsi"/>
          <w:sz w:val="28"/>
          <w:szCs w:val="28"/>
        </w:rPr>
        <w:t xml:space="preserve"> και </w:t>
      </w:r>
      <w:r w:rsidRPr="00604CEA">
        <w:rPr>
          <w:rFonts w:asciiTheme="minorHAnsi" w:hAnsiTheme="minorHAnsi" w:cstheme="minorHAnsi"/>
          <w:b/>
          <w:sz w:val="28"/>
          <w:szCs w:val="28"/>
        </w:rPr>
        <w:t xml:space="preserve">διαφοροποιούνται </w:t>
      </w:r>
      <w:r w:rsidRPr="00604CEA">
        <w:rPr>
          <w:rFonts w:asciiTheme="minorHAnsi" w:hAnsiTheme="minorHAnsi" w:cstheme="minorHAnsi"/>
          <w:sz w:val="28"/>
          <w:szCs w:val="28"/>
        </w:rPr>
        <w:t>συνεχώς</w:t>
      </w:r>
      <w:r w:rsidRPr="00604CE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04CEA">
        <w:rPr>
          <w:rFonts w:asciiTheme="minorHAnsi" w:hAnsiTheme="minorHAnsi" w:cstheme="minorHAnsi"/>
          <w:sz w:val="28"/>
          <w:szCs w:val="28"/>
        </w:rPr>
        <w:t xml:space="preserve"> για να </w:t>
      </w:r>
      <w:r w:rsidRPr="00604CEA">
        <w:rPr>
          <w:rFonts w:asciiTheme="minorHAnsi" w:hAnsiTheme="minorHAnsi" w:cstheme="minorHAnsi"/>
          <w:b/>
          <w:sz w:val="28"/>
          <w:szCs w:val="28"/>
        </w:rPr>
        <w:t>διαφεύγουν</w:t>
      </w:r>
      <w:r w:rsidRPr="00604CEA">
        <w:rPr>
          <w:rFonts w:asciiTheme="minorHAnsi" w:hAnsiTheme="minorHAnsi" w:cstheme="minorHAnsi"/>
          <w:sz w:val="28"/>
          <w:szCs w:val="28"/>
        </w:rPr>
        <w:t xml:space="preserve"> της προσοχής μας.</w:t>
      </w:r>
    </w:p>
    <w:p w14:paraId="00000006" w14:textId="77777777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 Ενδεικτικά αναφέρουμε:</w:t>
      </w:r>
    </w:p>
    <w:p w14:paraId="00000007" w14:textId="0794F18A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Προσποιούμενοι πελάτες ιατρείων/φαρμακείων, εκπροσώπους φορέων (π.χ. Στρατού, Λιμενικού, Αστυνομίας, ιδιωτικών δομών κτλ), συγγενείς, συναδέλφους (Ιατρούς ή Φαρμακοποιούς) κτλ, </w:t>
      </w:r>
      <w:r w:rsidR="002E7488" w:rsidRPr="002E7488">
        <w:rPr>
          <w:sz w:val="28"/>
          <w:szCs w:val="28"/>
        </w:rPr>
        <w:t>διάφοροι επιτήδειοι τηλεφωνούν σε φαρμακεία για να παραγγείλουν φάρμακα κι άλλα υγειονομικά υλικά, σε ιατρούς για π.χ. προπληρωμή επικείμενης επίσκεψης στο ιατρείο τους, αλλά κι εξ ονόματ</w:t>
      </w:r>
      <w:r w:rsidR="009748F3">
        <w:rPr>
          <w:sz w:val="28"/>
          <w:szCs w:val="28"/>
        </w:rPr>
        <w:t>ος</w:t>
      </w:r>
      <w:r w:rsidR="002E7488" w:rsidRPr="002E7488">
        <w:rPr>
          <w:sz w:val="28"/>
          <w:szCs w:val="28"/>
        </w:rPr>
        <w:t xml:space="preserve"> ιατρών ή φαρμακοποιών σε άλλες επιχειρήσεις για διεκπεραίωση αντίστοιχων εργασιών ή αγορές άλλων αγαθών ή με διάφορες άλλες προφάσεις,</w:t>
      </w:r>
      <w:r w:rsidRPr="00604CEA">
        <w:rPr>
          <w:rFonts w:asciiTheme="minorHAnsi" w:hAnsiTheme="minorHAnsi" w:cstheme="minorHAnsi"/>
          <w:sz w:val="28"/>
          <w:szCs w:val="28"/>
        </w:rPr>
        <w:t xml:space="preserve"> ενώ στη συνέχεια ζητούν τραπεζικούς λογαριασμούς προκειμένου να εξοφλήσουν το νόμιμο αντίτιμο. Κατόπιν, χρησιμοποιώντας παρελκυστική τακτική, επιδιώκουν αρχικά να εκμαιεύσουν αριθμούς κινητών ή 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mail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που θα χρησιμοποιήσουν για να υφαρπάξουν τραπεζικούς κωδικούς (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user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names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και 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pass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codes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>) και ηλεκτρονικές συναινέσεις (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extra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pin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) -ώστε να οριστικοποιηθεί η μεταφορά χρημάτων- </w:t>
      </w:r>
      <w:r w:rsidRPr="00604CEA">
        <w:rPr>
          <w:rFonts w:asciiTheme="minorHAnsi" w:hAnsiTheme="minorHAnsi" w:cstheme="minorHAnsi"/>
          <w:sz w:val="28"/>
          <w:szCs w:val="28"/>
          <w:u w:val="single"/>
        </w:rPr>
        <w:t xml:space="preserve">μέσω μηνυμάτων που αποστέλλουν στα κινητά μας (SMS) ή στα </w:t>
      </w:r>
      <w:proofErr w:type="spellStart"/>
      <w:r w:rsidRPr="00604CEA">
        <w:rPr>
          <w:rFonts w:asciiTheme="minorHAnsi" w:hAnsiTheme="minorHAnsi" w:cstheme="minorHAnsi"/>
          <w:sz w:val="28"/>
          <w:szCs w:val="28"/>
          <w:u w:val="single"/>
        </w:rPr>
        <w:t>mail</w:t>
      </w:r>
      <w:proofErr w:type="spellEnd"/>
      <w:r w:rsidRPr="00604CEA">
        <w:rPr>
          <w:rFonts w:asciiTheme="minorHAnsi" w:hAnsiTheme="minorHAnsi" w:cstheme="minorHAnsi"/>
          <w:sz w:val="28"/>
          <w:szCs w:val="28"/>
          <w:u w:val="single"/>
        </w:rPr>
        <w:t xml:space="preserve"> μας, τα οποία μιμούνται μηνύματα από τράπεζες</w:t>
      </w:r>
      <w:r w:rsidRPr="00604CEA">
        <w:rPr>
          <w:rFonts w:asciiTheme="minorHAnsi" w:hAnsiTheme="minorHAnsi" w:cstheme="minorHAnsi"/>
          <w:sz w:val="28"/>
          <w:szCs w:val="28"/>
        </w:rPr>
        <w:t>. Επίσης έχουν μεταχειριστεί τακτικές στις οποίες προσπαθούν να χρησιμοποιήσουν κανονικά τραπεζικά εργαλεία (όπως το «Λεφτά στο λεπτό»),</w:t>
      </w:r>
      <w:r w:rsidR="002E7488">
        <w:rPr>
          <w:rFonts w:asciiTheme="minorHAnsi" w:hAnsiTheme="minorHAnsi" w:cstheme="minorHAnsi"/>
          <w:sz w:val="28"/>
          <w:szCs w:val="28"/>
        </w:rPr>
        <w:t xml:space="preserve"> </w:t>
      </w:r>
      <w:r w:rsidRPr="00604CEA">
        <w:rPr>
          <w:rFonts w:asciiTheme="minorHAnsi" w:hAnsiTheme="minorHAnsi" w:cstheme="minorHAnsi"/>
          <w:sz w:val="28"/>
          <w:szCs w:val="28"/>
        </w:rPr>
        <w:t>ώστε να ολοκληρώσουν τις μεταφορές ποσών από τους λογαριασμούς των θυμάτων τους.</w:t>
      </w:r>
    </w:p>
    <w:p w14:paraId="00000008" w14:textId="77777777" w:rsidR="00B6779F" w:rsidRPr="00604CEA" w:rsidRDefault="00B6779F" w:rsidP="0022571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000009" w14:textId="77777777" w:rsidR="00B6779F" w:rsidRPr="00604CEA" w:rsidRDefault="0022571A" w:rsidP="0022571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lastRenderedPageBreak/>
        <w:t xml:space="preserve">Οι προσπάθειες </w:t>
      </w:r>
      <w:proofErr w:type="spellStart"/>
      <w:r w:rsidRPr="00604CEA">
        <w:rPr>
          <w:rFonts w:asciiTheme="minorHAnsi" w:hAnsiTheme="minorHAnsi" w:cstheme="minorHAnsi"/>
          <w:b/>
          <w:sz w:val="28"/>
          <w:szCs w:val="28"/>
        </w:rPr>
        <w:t>fishing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 (υφαρπαγή κρίσιμων κωδικών διατραπεζικών συναλλαγών ή και εξαπάτηση μέσω οικειοθελούς στιγμιαίας αποδοχής μιας παρόμοιας συναλλαγής) δεν είναι κάτι νέο στο διατραπεζικό ηλεκτρονικό περιβάλλον. Είναι όμως πολύ σημαντικό να επισημάνουμε δύο παραμέτρους που παρατηρούμε: α) τη διαρκή </w:t>
      </w:r>
      <w:r w:rsidRPr="00604CEA">
        <w:rPr>
          <w:rFonts w:asciiTheme="minorHAnsi" w:hAnsiTheme="minorHAnsi" w:cstheme="minorHAnsi"/>
          <w:b/>
          <w:sz w:val="28"/>
          <w:szCs w:val="28"/>
        </w:rPr>
        <w:t>εξέλιξη</w:t>
      </w:r>
      <w:r w:rsidRPr="00604CEA">
        <w:rPr>
          <w:rFonts w:asciiTheme="minorHAnsi" w:hAnsiTheme="minorHAnsi" w:cstheme="minorHAnsi"/>
          <w:sz w:val="28"/>
          <w:szCs w:val="28"/>
        </w:rPr>
        <w:t xml:space="preserve">  του «σεναρίου» που χρησιμοποιείται ώστε να εξαπατηθεί το θύμα και β) την </w:t>
      </w:r>
      <w:r w:rsidRPr="00604CEA">
        <w:rPr>
          <w:rFonts w:asciiTheme="minorHAnsi" w:hAnsiTheme="minorHAnsi" w:cstheme="minorHAnsi"/>
          <w:b/>
          <w:sz w:val="28"/>
          <w:szCs w:val="28"/>
        </w:rPr>
        <w:t>προσωποποίηση</w:t>
      </w:r>
      <w:r w:rsidRPr="00604CEA">
        <w:rPr>
          <w:rFonts w:asciiTheme="minorHAnsi" w:hAnsiTheme="minorHAnsi" w:cstheme="minorHAnsi"/>
          <w:sz w:val="28"/>
          <w:szCs w:val="28"/>
        </w:rPr>
        <w:t xml:space="preserve"> του σεναρίου με τη χρήση ονομάτων συναδέλφων ή συγγενών κι άλλων επαφών. Τα παραπάνω καταδεικνύουν ότι </w:t>
      </w:r>
      <w:r w:rsidRPr="00604CEA">
        <w:rPr>
          <w:rFonts w:asciiTheme="minorHAnsi" w:hAnsiTheme="minorHAnsi" w:cstheme="minorHAnsi"/>
          <w:b/>
          <w:sz w:val="28"/>
          <w:szCs w:val="28"/>
        </w:rPr>
        <w:t>είναι απαραίτητο να επαγρυπνούμε παγίως σε παρόμοια θέματα</w:t>
      </w:r>
      <w:r w:rsidRPr="00604CEA">
        <w:rPr>
          <w:rFonts w:asciiTheme="minorHAnsi" w:hAnsiTheme="minorHAnsi" w:cstheme="minorHAnsi"/>
          <w:sz w:val="28"/>
          <w:szCs w:val="28"/>
        </w:rPr>
        <w:t xml:space="preserve"> και </w:t>
      </w:r>
      <w:r w:rsidRPr="00604CEA">
        <w:rPr>
          <w:rFonts w:asciiTheme="minorHAnsi" w:hAnsiTheme="minorHAnsi" w:cstheme="minorHAnsi"/>
          <w:b/>
          <w:sz w:val="28"/>
          <w:szCs w:val="28"/>
        </w:rPr>
        <w:t>να μην επαναπαυόμαστε με την απομνημόνευση ή αποφυγή μίας μόνο παραλλαγής εξαπάτησης</w:t>
      </w:r>
      <w:r w:rsidRPr="00604CEA">
        <w:rPr>
          <w:rFonts w:asciiTheme="minorHAnsi" w:hAnsiTheme="minorHAnsi" w:cstheme="minorHAnsi"/>
          <w:sz w:val="28"/>
          <w:szCs w:val="28"/>
        </w:rPr>
        <w:t xml:space="preserve"> την οποία διαβάσαμε σε άλλες ανακοινώσεις, σε αυτήν ή σε όποιες άλλες προκύψουν μελλοντικά.</w:t>
      </w:r>
    </w:p>
    <w:p w14:paraId="0000000A" w14:textId="77777777" w:rsidR="00B6779F" w:rsidRPr="00604CEA" w:rsidRDefault="0022571A" w:rsidP="0022571A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Επισημαίνουμε πως </w:t>
      </w:r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καμία ηλεκτρονική διατραπεζική μεταφορά δεν απαιτεί χρήση κωδικών, έξω από το περιβάλλον στο οποίο εμείς οι ίδιοι εισερχόμαστε για μια τέτοια διαδικασία</w:t>
      </w:r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! Επίσης οι τράπεζες έχουν προσφάτως περιορίσει τις δυνατότητες των εργαλείων διατραπεζικών συναλλαγών (μέσω κινητών) ώστε να αντιμετωπιστεί το φαινόμενο! </w:t>
      </w:r>
    </w:p>
    <w:p w14:paraId="0000000B" w14:textId="77777777" w:rsidR="00B6779F" w:rsidRPr="00604CEA" w:rsidRDefault="0022571A" w:rsidP="0022571A">
      <w:pPr>
        <w:jc w:val="both"/>
        <w:rPr>
          <w:rFonts w:asciiTheme="minorHAnsi" w:hAnsiTheme="minorHAnsi" w:cstheme="minorHAnsi"/>
          <w:b/>
          <w:i/>
          <w:sz w:val="28"/>
          <w:szCs w:val="28"/>
        </w:rPr>
      </w:pPr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Καμία τράπεζα δεν αποστέλλει καμία ενημέρωση που να ζητεί τους κωδικούς μας </w:t>
      </w:r>
      <w:proofErr w:type="spellStart"/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winbank</w:t>
      </w:r>
      <w:proofErr w:type="spellEnd"/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 μέσω SMS ή e- </w:t>
      </w:r>
      <w:proofErr w:type="spellStart"/>
      <w:r w:rsidRPr="00604CEA">
        <w:rPr>
          <w:rFonts w:asciiTheme="minorHAnsi" w:hAnsiTheme="minorHAnsi" w:cstheme="minorHAnsi"/>
          <w:b/>
          <w:i/>
          <w:sz w:val="28"/>
          <w:szCs w:val="28"/>
        </w:rPr>
        <w:t>mail</w:t>
      </w:r>
      <w:proofErr w:type="spellEnd"/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, πέραν των SMS που μας παρέχουν </w:t>
      </w:r>
      <w:proofErr w:type="spellStart"/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extra</w:t>
      </w:r>
      <w:proofErr w:type="spellEnd"/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proofErr w:type="spellStart"/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pin</w:t>
      </w:r>
      <w:proofErr w:type="spellEnd"/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για στιγμιαία και μοναδική επιβεβαίωση και συναίνεση</w:t>
      </w:r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 σε διαδικασίες διατραπεζικών συναλλαγών τις οποίες </w:t>
      </w:r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εμείς οι ίδιοι έχουμε εκκινήσει</w:t>
      </w:r>
      <w:r w:rsidRPr="00604CEA">
        <w:rPr>
          <w:rFonts w:asciiTheme="minorHAnsi" w:hAnsiTheme="minorHAnsi" w:cstheme="minorHAnsi"/>
          <w:b/>
          <w:i/>
          <w:sz w:val="28"/>
          <w:szCs w:val="28"/>
        </w:rPr>
        <w:t xml:space="preserve"> (π.χ. πληρωμή από εμάς σε τρίτον) και κανείς άλλος! Καμία τράπεζα δεν ζητά οποιαδήποτε διαδικασία αποδοχής για καταβολή χρηματικού ποσού </w:t>
      </w:r>
      <w:r w:rsidRPr="00604CEA">
        <w:rPr>
          <w:rFonts w:asciiTheme="minorHAnsi" w:hAnsiTheme="minorHAnsi" w:cstheme="minorHAnsi"/>
          <w:b/>
          <w:i/>
          <w:sz w:val="28"/>
          <w:szCs w:val="28"/>
          <w:u w:val="single"/>
        </w:rPr>
        <w:t>από τρίτον προς εμάς</w:t>
      </w:r>
      <w:r w:rsidRPr="00604CEA">
        <w:rPr>
          <w:rFonts w:asciiTheme="minorHAnsi" w:hAnsiTheme="minorHAnsi" w:cstheme="minorHAnsi"/>
          <w:b/>
          <w:i/>
          <w:sz w:val="28"/>
          <w:szCs w:val="28"/>
        </w:rPr>
        <w:t>!</w:t>
      </w:r>
    </w:p>
    <w:p w14:paraId="44E37D7C" w14:textId="77777777" w:rsidR="00604CEA" w:rsidRDefault="0022571A" w:rsidP="00604CEA">
      <w:pPr>
        <w:jc w:val="both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>Έχουμε συλλέξει στοιχεία  κι έχουμε ενημερώσει επαρκώς τις Αστυνομικές αρχές. Προσφάτως δε, διαβάσαμε για την εξάρθρωση μιας σπείρας που λειτουργούσε με αυτόν τον τρόπο. Όμως η παρελκυστική αυτή τακτική (</w:t>
      </w:r>
      <w:proofErr w:type="spellStart"/>
      <w:r w:rsidRPr="00604CEA">
        <w:rPr>
          <w:rFonts w:asciiTheme="minorHAnsi" w:hAnsiTheme="minorHAnsi" w:cstheme="minorHAnsi"/>
          <w:sz w:val="28"/>
          <w:szCs w:val="28"/>
        </w:rPr>
        <w:t>fishing</w:t>
      </w:r>
      <w:proofErr w:type="spellEnd"/>
      <w:r w:rsidRPr="00604CEA">
        <w:rPr>
          <w:rFonts w:asciiTheme="minorHAnsi" w:hAnsiTheme="minorHAnsi" w:cstheme="minorHAnsi"/>
          <w:sz w:val="28"/>
          <w:szCs w:val="28"/>
        </w:rPr>
        <w:t xml:space="preserve">) είναι πολύ διαδεδομένη και απαιτεί </w:t>
      </w:r>
      <w:r w:rsidRPr="00604CEA">
        <w:rPr>
          <w:rFonts w:asciiTheme="minorHAnsi" w:hAnsiTheme="minorHAnsi" w:cstheme="minorHAnsi"/>
          <w:b/>
          <w:sz w:val="28"/>
          <w:szCs w:val="28"/>
        </w:rPr>
        <w:t>συνεχή</w:t>
      </w:r>
      <w:r w:rsidRPr="00604CEA">
        <w:rPr>
          <w:rFonts w:asciiTheme="minorHAnsi" w:hAnsiTheme="minorHAnsi" w:cstheme="minorHAnsi"/>
          <w:sz w:val="28"/>
          <w:szCs w:val="28"/>
        </w:rPr>
        <w:t xml:space="preserve"> </w:t>
      </w:r>
      <w:r w:rsidRPr="00604CEA">
        <w:rPr>
          <w:rFonts w:asciiTheme="minorHAnsi" w:hAnsiTheme="minorHAnsi" w:cstheme="minorHAnsi"/>
          <w:b/>
          <w:sz w:val="28"/>
          <w:szCs w:val="28"/>
        </w:rPr>
        <w:t>επαγρύπνηση</w:t>
      </w:r>
      <w:r w:rsidRPr="00604CEA">
        <w:rPr>
          <w:rFonts w:asciiTheme="minorHAnsi" w:hAnsiTheme="minorHAnsi" w:cstheme="minorHAnsi"/>
          <w:sz w:val="28"/>
          <w:szCs w:val="28"/>
        </w:rPr>
        <w:t xml:space="preserve"> ως το πλέον αποτελεσματικό εργαλείο για την καταπολέμησή της! Σας καλούμε να </w:t>
      </w:r>
      <w:r w:rsidRPr="00604CEA">
        <w:rPr>
          <w:rFonts w:asciiTheme="minorHAnsi" w:hAnsiTheme="minorHAnsi" w:cstheme="minorHAnsi"/>
          <w:sz w:val="28"/>
          <w:szCs w:val="28"/>
          <w:u w:val="single"/>
        </w:rPr>
        <w:t>αποφεύγετε οποιαδήποτε παρόμοια επικοινωνία</w:t>
      </w:r>
      <w:r w:rsidRPr="00604CEA">
        <w:rPr>
          <w:rFonts w:asciiTheme="minorHAnsi" w:hAnsiTheme="minorHAnsi" w:cstheme="minorHAnsi"/>
          <w:sz w:val="28"/>
          <w:szCs w:val="28"/>
        </w:rPr>
        <w:t>, να ενημερώσετε σχετικά τους οικείους σας και να καταγγέλλετε  τέτοιες απόπειρες στον Σύλλογό σας, παράλληλα με τις αρμόδιες Αρχές.</w:t>
      </w:r>
      <w:r w:rsidR="00CE2F05" w:rsidRPr="00604CE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         </w:t>
      </w:r>
      <w:r w:rsidR="00604CEA" w:rsidRPr="00604CEA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="00604CEA" w:rsidRPr="00604CEA">
        <w:rPr>
          <w:rFonts w:asciiTheme="minorHAnsi" w:hAnsiTheme="minorHAnsi" w:cstheme="minorHAnsi"/>
          <w:b/>
          <w:color w:val="FF0000"/>
          <w:sz w:val="28"/>
          <w:szCs w:val="28"/>
        </w:rPr>
        <w:tab/>
        <w:t xml:space="preserve">         </w:t>
      </w:r>
      <w:r w:rsidR="00CE2F05" w:rsidRPr="00604CE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                                                                             </w:t>
      </w:r>
      <w:r w:rsidR="00CE2F05" w:rsidRPr="00604CEA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45FF480B" w14:textId="6651E67F" w:rsidR="00604CEA" w:rsidRPr="00604CEA" w:rsidRDefault="00CE2F05" w:rsidP="00604CE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b/>
          <w:color w:val="FF0000"/>
          <w:sz w:val="28"/>
          <w:szCs w:val="28"/>
        </w:rPr>
        <w:t xml:space="preserve">           </w:t>
      </w:r>
      <w:r w:rsidR="0022571A" w:rsidRPr="00604CEA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22571A" w:rsidRPr="00604CEA">
        <w:rPr>
          <w:rFonts w:asciiTheme="minorHAnsi" w:hAnsiTheme="minorHAnsi" w:cstheme="minorHAnsi"/>
          <w:sz w:val="28"/>
          <w:szCs w:val="28"/>
        </w:rPr>
        <w:t>ΓΙΑ ΤΟΝ ΦΣΚ                                                                              ΓΙΑ ΤΟΝ ΙΣΚ</w:t>
      </w:r>
    </w:p>
    <w:p w14:paraId="00000011" w14:textId="19794DC9" w:rsidR="00B6779F" w:rsidRPr="00604CEA" w:rsidRDefault="0022571A" w:rsidP="00604CE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>Η ΠΡΟΕΔΡΟΣ                                                                             Ο ΠΡΟΕΔΡΟΣ</w:t>
      </w:r>
    </w:p>
    <w:p w14:paraId="032073E5" w14:textId="236749CD" w:rsidR="00604CEA" w:rsidRPr="00604CEA" w:rsidRDefault="00604CEA" w:rsidP="00604CEA">
      <w:pPr>
        <w:jc w:val="both"/>
        <w:rPr>
          <w:rFonts w:asciiTheme="minorHAnsi" w:hAnsiTheme="minorHAnsi" w:cstheme="minorHAnsi"/>
          <w:sz w:val="28"/>
          <w:szCs w:val="28"/>
        </w:rPr>
      </w:pPr>
      <w:r w:rsidRPr="00604CEA">
        <w:rPr>
          <w:rFonts w:asciiTheme="minorHAnsi" w:hAnsiTheme="minorHAnsi" w:cstheme="minorHAnsi"/>
          <w:sz w:val="28"/>
          <w:szCs w:val="28"/>
        </w:rPr>
        <w:t xml:space="preserve">ΣΟΦΙΑ ΚΛΟΚΩΝΗ                                                                   </w:t>
      </w:r>
      <w:r w:rsidR="00330BF3">
        <w:rPr>
          <w:rFonts w:asciiTheme="minorHAnsi" w:hAnsiTheme="minorHAnsi" w:cstheme="minorHAnsi"/>
          <w:sz w:val="28"/>
          <w:szCs w:val="28"/>
        </w:rPr>
        <w:t xml:space="preserve"> </w:t>
      </w:r>
      <w:r w:rsidRPr="00604CEA">
        <w:rPr>
          <w:rFonts w:asciiTheme="minorHAnsi" w:hAnsiTheme="minorHAnsi" w:cstheme="minorHAnsi"/>
          <w:sz w:val="28"/>
          <w:szCs w:val="28"/>
        </w:rPr>
        <w:t xml:space="preserve">  ΧΡΥΣΟΒΑΛΑΝΤΗΣ ΜΕΛΛΟΣ</w:t>
      </w:r>
    </w:p>
    <w:p w14:paraId="00000012" w14:textId="77777777" w:rsidR="00B6779F" w:rsidRPr="00604CEA" w:rsidRDefault="00B6779F" w:rsidP="0022571A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000013" w14:textId="77777777" w:rsidR="00B6779F" w:rsidRDefault="00B6779F">
      <w:pPr>
        <w:rPr>
          <w:sz w:val="28"/>
          <w:szCs w:val="28"/>
        </w:rPr>
      </w:pPr>
    </w:p>
    <w:sectPr w:rsidR="00B6779F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6779F"/>
    <w:rsid w:val="001638DB"/>
    <w:rsid w:val="0022571A"/>
    <w:rsid w:val="00272345"/>
    <w:rsid w:val="002E7488"/>
    <w:rsid w:val="00330BF3"/>
    <w:rsid w:val="004225F5"/>
    <w:rsid w:val="004F4B77"/>
    <w:rsid w:val="00604CEA"/>
    <w:rsid w:val="009748F3"/>
    <w:rsid w:val="00A449A5"/>
    <w:rsid w:val="00B6779F"/>
    <w:rsid w:val="00C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760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25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AF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F37602"/>
    <w:pPr>
      <w:ind w:left="720"/>
      <w:contextualSpacing/>
    </w:pPr>
  </w:style>
  <w:style w:type="paragraph" w:styleId="a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22571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QSGLFCDm/QitEY9/y5CGeWq+DQ==">AMUW2mUpz6yrgTL18Ri0VPPyT+Fp8+c0IrnYtUXFKNCp3Lu9RLF2Oc3zdDl01YclwWvqjsmj+3bZqexlcwugPzDwiYSKceYve8YOm6kjrLHl2KZvYLLUJ6I=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675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fsk1</cp:lastModifiedBy>
  <cp:revision>11</cp:revision>
  <cp:lastPrinted>2022-05-10T10:43:00Z</cp:lastPrinted>
  <dcterms:created xsi:type="dcterms:W3CDTF">2022-05-09T15:20:00Z</dcterms:created>
  <dcterms:modified xsi:type="dcterms:W3CDTF">2022-05-10T11:25:00Z</dcterms:modified>
</cp:coreProperties>
</file>